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</w:pPr>
    </w:p>
    <w:p>
      <w:pPr>
        <w:ind w:firstLine="0" w:firstLineChars="0"/>
        <w:jc w:val="left"/>
      </w:pPr>
    </w:p>
    <w:p>
      <w:pPr>
        <w:ind w:firstLine="0" w:firstLineChars="0"/>
      </w:pPr>
      <w:r>
        <w:rPr>
          <w:rFonts w:hint="eastAsia"/>
        </w:rPr>
        <w:t xml:space="preserve">                  </w:t>
      </w:r>
      <w:r>
        <w:pict>
          <v:shape id="_x0000_i1025" o:spt="75" type="#_x0000_t75" style="height:142.25pt;width:281.1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p>
      <w:pPr>
        <w:ind w:firstLine="0" w:firstLineChars="0"/>
      </w:pP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</w:p>
    <w:p>
      <w:pPr>
        <w:ind w:left="-283" w:leftChars="-135" w:firstLine="0" w:firstLineChars="0"/>
        <w:rPr>
          <w:b/>
          <w:sz w:val="28"/>
          <w:szCs w:val="28"/>
        </w:rPr>
      </w:pP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48"/>
          <w:szCs w:val="48"/>
        </w:rPr>
      </w:pPr>
      <w:r>
        <w:rPr>
          <w:rFonts w:hint="eastAsia" w:ascii="微软雅黑" w:hAnsi="微软雅黑" w:eastAsia="微软雅黑"/>
          <w:b/>
          <w:color w:val="E36C0A"/>
          <w:sz w:val="48"/>
          <w:szCs w:val="48"/>
        </w:rPr>
        <w:t>LED显示屏规格书</w:t>
      </w: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32"/>
          <w:szCs w:val="32"/>
        </w:rPr>
      </w:pPr>
    </w:p>
    <w:tbl>
      <w:tblPr>
        <w:tblStyle w:val="8"/>
        <w:tblW w:w="0" w:type="auto"/>
        <w:tblInd w:w="9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编    号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38" w:firstLineChars="49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</w:rPr>
              <w:t>HD1.5625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类    型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60" w:firstLineChars="50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P1.5625户内全彩LED模组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技术咨询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60" w:firstLineChars="50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400  618   8884</w:t>
            </w:r>
          </w:p>
        </w:tc>
      </w:tr>
    </w:tbl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32"/>
          <w:szCs w:val="32"/>
        </w:rPr>
      </w:pPr>
    </w:p>
    <w:p>
      <w:pPr>
        <w:widowControl/>
        <w:ind w:firstLine="199" w:firstLineChars="95"/>
        <w:rPr>
          <w:szCs w:val="21"/>
        </w:rPr>
      </w:pPr>
    </w:p>
    <w:p>
      <w:pPr>
        <w:widowControl/>
        <w:ind w:firstLine="420"/>
        <w:jc w:val="center"/>
        <w:rPr>
          <w:szCs w:val="21"/>
        </w:rPr>
      </w:pPr>
    </w:p>
    <w:p>
      <w:pPr>
        <w:widowControl/>
        <w:ind w:firstLine="420"/>
        <w:jc w:val="center"/>
        <w:rPr>
          <w:szCs w:val="21"/>
        </w:rPr>
      </w:pPr>
      <w:r>
        <w:rPr>
          <w:rFonts w:hint="eastAsia"/>
          <w:szCs w:val="21"/>
        </w:rPr>
        <w:t xml:space="preserve">    </w:t>
      </w:r>
    </w:p>
    <w:p>
      <w:pPr>
        <w:widowControl/>
        <w:ind w:firstLine="420"/>
        <w:rPr>
          <w:szCs w:val="21"/>
        </w:rPr>
      </w:pPr>
    </w:p>
    <w:p>
      <w:pPr>
        <w:spacing w:line="0" w:lineRule="atLeast"/>
        <w:ind w:firstLine="0" w:firstLineChars="0"/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深圳市联诚发科技股份有限公司</w:t>
      </w: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SHENZHEN LCF TECHNOLOGY CO.,LTD.</w:t>
      </w:r>
    </w:p>
    <w:p>
      <w:pPr>
        <w:widowControl/>
        <w:ind w:left="-1134" w:leftChars="-540" w:right="-1134" w:rightChars="-540" w:firstLine="0" w:firstLineChars="0"/>
        <w:jc w:val="left"/>
        <w:rPr>
          <w:szCs w:val="21"/>
        </w:rPr>
      </w:pPr>
      <w:r>
        <w:rPr>
          <w:b/>
          <w:sz w:val="28"/>
          <w:szCs w:val="28"/>
        </w:rPr>
        <w:pict>
          <v:shape id="_x0000_i1026" o:spt="75" alt="2.jpg" type="#_x0000_t75" style="flip:y;height:5.2pt;width:594.45pt;" filled="f" o:preferrelative="t" stroked="f" coordsize="21600,21600">
            <v:path/>
            <v:fill on="f" focussize="0,0"/>
            <v:stroke on="f" joinstyle="miter"/>
            <v:imagedata r:id="rId11" o:title="2"/>
            <o:lock v:ext="edit" aspectratio="t"/>
            <w10:wrap type="none"/>
            <w10:anchorlock/>
          </v:shape>
        </w:pict>
      </w:r>
    </w:p>
    <w:p>
      <w:pPr>
        <w:widowControl/>
        <w:ind w:firstLine="1559" w:firstLineChars="647"/>
        <w:rPr>
          <w:rFonts w:hint="eastAsia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公司地址：深圳市宝安区宝安大道（固戌）</w:t>
      </w:r>
      <w:r>
        <w:rPr>
          <w:rFonts w:hint="eastAsia"/>
          <w:b/>
          <w:sz w:val="24"/>
          <w:lang w:val="en-US" w:eastAsia="zh-CN"/>
        </w:rPr>
        <w:t>联诚发声光电智慧产业园</w:t>
      </w:r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 xml:space="preserve">联系电话：0755-29173088         资料传真：0755-29173089 </w:t>
      </w:r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>国内网址：</w:t>
      </w:r>
      <w:r>
        <w:fldChar w:fldCharType="begin"/>
      </w:r>
      <w:r>
        <w:instrText xml:space="preserve"> HYPERLINK "http://www.lcf-led.cn" </w:instrText>
      </w:r>
      <w:r>
        <w:fldChar w:fldCharType="separate"/>
      </w:r>
      <w:r>
        <w:rPr>
          <w:rFonts w:hint="eastAsia"/>
          <w:b/>
          <w:sz w:val="24"/>
        </w:rPr>
        <w:t>www.lcf-led.cn</w:t>
      </w:r>
      <w:r>
        <w:rPr>
          <w:rFonts w:hint="eastAsia"/>
          <w:b/>
          <w:sz w:val="24"/>
        </w:rPr>
        <w:fldChar w:fldCharType="end"/>
      </w:r>
      <w:r>
        <w:rPr>
          <w:rFonts w:hint="eastAsia"/>
          <w:b/>
          <w:sz w:val="24"/>
        </w:rPr>
        <w:t xml:space="preserve">         国外网址： www.lcf-led.com</w:t>
      </w:r>
    </w:p>
    <w:p>
      <w:pPr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P1.5625</w:t>
      </w:r>
      <w:r>
        <w:rPr>
          <w:rFonts w:hint="eastAsia"/>
          <w:b/>
          <w:sz w:val="24"/>
        </w:rPr>
        <w:t>模组技术参数</w:t>
      </w:r>
    </w:p>
    <w:tbl>
      <w:tblPr>
        <w:tblStyle w:val="8"/>
        <w:tblW w:w="8670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3167"/>
        <w:gridCol w:w="436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序  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3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像素规格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1R1G1B 三合一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smd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1010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像素间距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1.5625mm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模组像素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128 x 96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核心波长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R：620~625nm，G：525~527.5nm，B： 462.5~465nm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像素密度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409600/m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屏幕亮度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&gt;1300</w:t>
            </w:r>
            <w:r>
              <w:rPr>
                <w:szCs w:val="21"/>
              </w:rPr>
              <w:t>nit</w:t>
            </w:r>
            <w:r>
              <w:rPr>
                <w:rFonts w:hint="eastAsia"/>
                <w:szCs w:val="21"/>
              </w:rPr>
              <w:t>, @白屏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灰度等级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16384级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扫描驱动方式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1/32扫描，恒流驱动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刷新频率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</w:t>
            </w:r>
            <w:r>
              <w:rPr>
                <w:rFonts w:hint="eastAsia"/>
                <w:szCs w:val="21"/>
                <w:lang w:val="en-US" w:eastAsia="zh-CN"/>
              </w:rPr>
              <w:t>384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0Hz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可视角度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X&gt;140度，Y&gt;140度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最佳视离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2~10米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亮度调节能力等级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64级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亮度调节方式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芯片电流程控或PWM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控制系统传输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主机同步映射+主控卡+DVI显卡+光纤传输或RJ45+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Cs w:val="21"/>
              </w:rPr>
              <w:t>DVI/HDMI接口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多媒体视频处理器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支持和各种媒体格式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工作电压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5V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使用功率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42W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使用寿命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&gt;100,000小时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外壳材质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PC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模组重量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300g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-20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RH=40~90%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LED封装厂家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东山精密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/国星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驱动芯片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聚积5153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安全规范及认证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CE，UL，CCC，</w:t>
            </w:r>
            <w:r>
              <w:rPr>
                <w:rFonts w:ascii="宋体" w:hAnsi="宋体" w:cs="Arial"/>
                <w:color w:val="000000"/>
                <w:szCs w:val="21"/>
              </w:rPr>
              <w:t>ROHS</w:t>
            </w:r>
          </w:p>
        </w:tc>
      </w:tr>
    </w:tbl>
    <w:p>
      <w:pPr>
        <w:widowControl/>
        <w:ind w:firstLine="0" w:firstLineChars="0"/>
        <w:rPr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09" w:right="849" w:bottom="568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  <w:r>
      <w:rPr>
        <w:rFonts w:hint="eastAsia"/>
      </w:rPr>
      <w:t>第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rFonts w:hint="eastAsia"/>
      </w:rPr>
      <w:t>页，</w:t>
    </w:r>
    <w:r>
      <w:rPr>
        <w:rFonts w:hint="eastAsia"/>
        <w:lang w:val="zh-CN"/>
      </w:rPr>
      <w:t>共</w:t>
    </w:r>
    <w:r>
      <w:rPr>
        <w:rFonts w:hint="eastAsia"/>
        <w:b/>
      </w:rPr>
      <w:t>2</w:t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Chars="111"/>
      <w:jc w:val="both"/>
    </w:pPr>
    <w:r>
      <w:rPr>
        <w:rFonts w:hint="eastAsia"/>
      </w:rPr>
      <w:t xml:space="preserve">  </w:t>
    </w:r>
    <w:r>
      <w:pict>
        <v:shape id="_x0000_i1027" o:spt="75" type="#_x0000_t75" style="height:29.55pt;width:50.4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  <w:r>
      <w:rPr>
        <w:rFonts w:hint="eastAsia"/>
      </w:rPr>
      <w:t xml:space="preserve"> 深圳市联诚发科技股份有限公司                                    P1.5625户内LED显示屏技术参数</w:t>
    </w:r>
  </w:p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785"/>
    <w:multiLevelType w:val="multilevel"/>
    <w:tmpl w:val="0499078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22B"/>
    <w:rsid w:val="0000035A"/>
    <w:rsid w:val="000159EA"/>
    <w:rsid w:val="000260F0"/>
    <w:rsid w:val="0006271B"/>
    <w:rsid w:val="000720C6"/>
    <w:rsid w:val="000741C2"/>
    <w:rsid w:val="00086E6C"/>
    <w:rsid w:val="000911DD"/>
    <w:rsid w:val="000A6C42"/>
    <w:rsid w:val="000B714F"/>
    <w:rsid w:val="000F3FDC"/>
    <w:rsid w:val="000F5C95"/>
    <w:rsid w:val="00173055"/>
    <w:rsid w:val="0017714F"/>
    <w:rsid w:val="00183CBE"/>
    <w:rsid w:val="00187399"/>
    <w:rsid w:val="0019070F"/>
    <w:rsid w:val="001A2FB3"/>
    <w:rsid w:val="001B1D59"/>
    <w:rsid w:val="001E42BB"/>
    <w:rsid w:val="001E637A"/>
    <w:rsid w:val="00203E54"/>
    <w:rsid w:val="00220F5E"/>
    <w:rsid w:val="00234C75"/>
    <w:rsid w:val="002516F1"/>
    <w:rsid w:val="00290FF5"/>
    <w:rsid w:val="002924BF"/>
    <w:rsid w:val="002957FA"/>
    <w:rsid w:val="002B4AB6"/>
    <w:rsid w:val="002B72B9"/>
    <w:rsid w:val="002C2B91"/>
    <w:rsid w:val="002D6CF6"/>
    <w:rsid w:val="00302509"/>
    <w:rsid w:val="00303D54"/>
    <w:rsid w:val="00317A29"/>
    <w:rsid w:val="0034322B"/>
    <w:rsid w:val="003529C7"/>
    <w:rsid w:val="00354F89"/>
    <w:rsid w:val="003652D5"/>
    <w:rsid w:val="00385E6D"/>
    <w:rsid w:val="00396F0E"/>
    <w:rsid w:val="003B0A4A"/>
    <w:rsid w:val="003B1F0F"/>
    <w:rsid w:val="003C7B23"/>
    <w:rsid w:val="003E621C"/>
    <w:rsid w:val="003F46CE"/>
    <w:rsid w:val="0044453F"/>
    <w:rsid w:val="00460380"/>
    <w:rsid w:val="00466347"/>
    <w:rsid w:val="00471610"/>
    <w:rsid w:val="00476858"/>
    <w:rsid w:val="0048481D"/>
    <w:rsid w:val="004859C9"/>
    <w:rsid w:val="004A3358"/>
    <w:rsid w:val="004A4254"/>
    <w:rsid w:val="004F7B82"/>
    <w:rsid w:val="00525F3C"/>
    <w:rsid w:val="005549EA"/>
    <w:rsid w:val="0059263C"/>
    <w:rsid w:val="005939AA"/>
    <w:rsid w:val="00597E66"/>
    <w:rsid w:val="005E602E"/>
    <w:rsid w:val="00613C96"/>
    <w:rsid w:val="00626DDC"/>
    <w:rsid w:val="00637335"/>
    <w:rsid w:val="00662B63"/>
    <w:rsid w:val="006662AC"/>
    <w:rsid w:val="006677EB"/>
    <w:rsid w:val="0067152B"/>
    <w:rsid w:val="00682388"/>
    <w:rsid w:val="0068538A"/>
    <w:rsid w:val="006916C5"/>
    <w:rsid w:val="006B1FB9"/>
    <w:rsid w:val="006C0608"/>
    <w:rsid w:val="006D7BA2"/>
    <w:rsid w:val="006F01E4"/>
    <w:rsid w:val="006F4C60"/>
    <w:rsid w:val="007003CA"/>
    <w:rsid w:val="00703AEF"/>
    <w:rsid w:val="007240D1"/>
    <w:rsid w:val="00725B3A"/>
    <w:rsid w:val="00732DA5"/>
    <w:rsid w:val="00740EAE"/>
    <w:rsid w:val="00747C8D"/>
    <w:rsid w:val="0075405A"/>
    <w:rsid w:val="00786390"/>
    <w:rsid w:val="00792667"/>
    <w:rsid w:val="00793637"/>
    <w:rsid w:val="007C53EC"/>
    <w:rsid w:val="007D42E5"/>
    <w:rsid w:val="007E392C"/>
    <w:rsid w:val="00801902"/>
    <w:rsid w:val="008069AA"/>
    <w:rsid w:val="00812613"/>
    <w:rsid w:val="00821E1F"/>
    <w:rsid w:val="008273E0"/>
    <w:rsid w:val="00835DA0"/>
    <w:rsid w:val="008403CE"/>
    <w:rsid w:val="0085556A"/>
    <w:rsid w:val="008B2A93"/>
    <w:rsid w:val="008B5CB8"/>
    <w:rsid w:val="008D1B93"/>
    <w:rsid w:val="008D7ABE"/>
    <w:rsid w:val="00901017"/>
    <w:rsid w:val="0090797A"/>
    <w:rsid w:val="00916ABC"/>
    <w:rsid w:val="00932E7B"/>
    <w:rsid w:val="00945944"/>
    <w:rsid w:val="009538F1"/>
    <w:rsid w:val="0096068F"/>
    <w:rsid w:val="0099397C"/>
    <w:rsid w:val="00997885"/>
    <w:rsid w:val="009A3F9A"/>
    <w:rsid w:val="009A6169"/>
    <w:rsid w:val="009B386D"/>
    <w:rsid w:val="009C536A"/>
    <w:rsid w:val="009E7715"/>
    <w:rsid w:val="00A21E4E"/>
    <w:rsid w:val="00AA1E8C"/>
    <w:rsid w:val="00AB65C7"/>
    <w:rsid w:val="00AC00DD"/>
    <w:rsid w:val="00AE4FBC"/>
    <w:rsid w:val="00AE6335"/>
    <w:rsid w:val="00B253B4"/>
    <w:rsid w:val="00B40301"/>
    <w:rsid w:val="00B71ADD"/>
    <w:rsid w:val="00B96C73"/>
    <w:rsid w:val="00BC06FF"/>
    <w:rsid w:val="00BE01EB"/>
    <w:rsid w:val="00BE233C"/>
    <w:rsid w:val="00BE4E85"/>
    <w:rsid w:val="00C17BF5"/>
    <w:rsid w:val="00C20416"/>
    <w:rsid w:val="00C64412"/>
    <w:rsid w:val="00C85482"/>
    <w:rsid w:val="00CA79E4"/>
    <w:rsid w:val="00CB1BF0"/>
    <w:rsid w:val="00CD6882"/>
    <w:rsid w:val="00D11730"/>
    <w:rsid w:val="00D128BD"/>
    <w:rsid w:val="00D45BC5"/>
    <w:rsid w:val="00D47E8B"/>
    <w:rsid w:val="00D55063"/>
    <w:rsid w:val="00D85A93"/>
    <w:rsid w:val="00D874D2"/>
    <w:rsid w:val="00D92706"/>
    <w:rsid w:val="00DA2D65"/>
    <w:rsid w:val="00DA4B0E"/>
    <w:rsid w:val="00DC4E35"/>
    <w:rsid w:val="00DD3535"/>
    <w:rsid w:val="00DE40DA"/>
    <w:rsid w:val="00DF2035"/>
    <w:rsid w:val="00E06820"/>
    <w:rsid w:val="00E332C3"/>
    <w:rsid w:val="00E41382"/>
    <w:rsid w:val="00E61568"/>
    <w:rsid w:val="00E72E36"/>
    <w:rsid w:val="00E86E9C"/>
    <w:rsid w:val="00EB0352"/>
    <w:rsid w:val="00EB3EB8"/>
    <w:rsid w:val="00EB499B"/>
    <w:rsid w:val="00EB4FD0"/>
    <w:rsid w:val="00EB5070"/>
    <w:rsid w:val="00EC313D"/>
    <w:rsid w:val="00EC4226"/>
    <w:rsid w:val="00EC5E93"/>
    <w:rsid w:val="00EE3035"/>
    <w:rsid w:val="00EF3EBE"/>
    <w:rsid w:val="00F20B41"/>
    <w:rsid w:val="00F348A5"/>
    <w:rsid w:val="00F4697E"/>
    <w:rsid w:val="00F70549"/>
    <w:rsid w:val="00F824EB"/>
    <w:rsid w:val="00F849B6"/>
    <w:rsid w:val="00F9655B"/>
    <w:rsid w:val="00FA0196"/>
    <w:rsid w:val="00FA1852"/>
    <w:rsid w:val="00FA6256"/>
    <w:rsid w:val="00FB6D6D"/>
    <w:rsid w:val="00FC499B"/>
    <w:rsid w:val="00FF0432"/>
    <w:rsid w:val="00FF6719"/>
    <w:rsid w:val="3DBE39FB"/>
    <w:rsid w:val="7187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Lines="50" w:afterLines="100"/>
      <w:jc w:val="center"/>
      <w:outlineLvl w:val="0"/>
    </w:pPr>
    <w:rPr>
      <w:rFonts w:eastAsia="方正黑体_GBK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Title"/>
    <w:basedOn w:val="1"/>
    <w:link w:val="15"/>
    <w:qFormat/>
    <w:uiPriority w:val="0"/>
    <w:pPr>
      <w:spacing w:before="240" w:after="60"/>
      <w:jc w:val="center"/>
      <w:outlineLvl w:val="0"/>
    </w:pPr>
    <w:rPr>
      <w:rFonts w:ascii="Arial" w:hAnsi="Arial" w:eastAsia="方正黑体_GBK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nhideWhenUsed/>
    <w:uiPriority w:val="99"/>
    <w:rPr>
      <w:color w:val="0000FF"/>
      <w:u w:val="single"/>
    </w:rPr>
  </w:style>
  <w:style w:type="character" w:customStyle="1" w:styleId="13">
    <w:name w:val="标题 1 Char"/>
    <w:link w:val="2"/>
    <w:qFormat/>
    <w:uiPriority w:val="0"/>
    <w:rPr>
      <w:rFonts w:eastAsia="方正黑体_GBK"/>
      <w:b/>
      <w:bCs/>
      <w:kern w:val="44"/>
      <w:sz w:val="36"/>
      <w:szCs w:val="44"/>
    </w:rPr>
  </w:style>
  <w:style w:type="character" w:customStyle="1" w:styleId="14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5">
    <w:name w:val="标题 Char"/>
    <w:link w:val="7"/>
    <w:uiPriority w:val="0"/>
    <w:rPr>
      <w:rFonts w:ascii="Arial" w:hAnsi="Arial" w:eastAsia="方正黑体_GBK" w:cs="Arial"/>
      <w:b/>
      <w:bCs/>
      <w:kern w:val="2"/>
      <w:sz w:val="32"/>
      <w:szCs w:val="32"/>
    </w:rPr>
  </w:style>
  <w:style w:type="paragraph" w:customStyle="1" w:styleId="16">
    <w:name w:val="123"/>
    <w:basedOn w:val="1"/>
    <w:qFormat/>
    <w:uiPriority w:val="0"/>
    <w:pPr>
      <w:ind w:firstLine="0" w:firstLineChars="0"/>
    </w:pPr>
    <w:rPr>
      <w:color w:val="FF0000"/>
      <w:sz w:val="72"/>
      <w:szCs w:val="72"/>
    </w:rPr>
  </w:style>
  <w:style w:type="character" w:customStyle="1" w:styleId="17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9">
    <w:name w:val="页脚 Char"/>
    <w:link w:val="5"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3.jpe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7E29B3-0714-46C7-89CC-B6D0BA7798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131</Words>
  <Characters>751</Characters>
  <Lines>6</Lines>
  <Paragraphs>1</Paragraphs>
  <TotalTime>1</TotalTime>
  <ScaleCrop>false</ScaleCrop>
  <LinksUpToDate>false</LinksUpToDate>
  <CharactersWithSpaces>881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2012-12-19T03:03:00Z</dcterms:created>
  <dc:creator>雨林木风</dc:creator>
  <cp:lastModifiedBy>涛哥</cp:lastModifiedBy>
  <cp:lastPrinted>2012-12-24T02:11:00Z</cp:lastPrinted>
  <dcterms:modified xsi:type="dcterms:W3CDTF">2020-09-16T00:45:02Z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