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00470" cy="2655570"/>
            <wp:effectExtent l="0" t="0" r="5080" b="1143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37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37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010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37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232</w:t>
            </w:r>
            <w:r>
              <w:rPr>
                <w:rFonts w:hint="eastAsia"/>
                <w:szCs w:val="21"/>
              </w:rPr>
              <w:t xml:space="preserve">x </w:t>
            </w:r>
            <w:r>
              <w:rPr>
                <w:rFonts w:hint="eastAsia"/>
                <w:szCs w:val="21"/>
                <w:lang w:val="en-US" w:eastAsia="zh-CN"/>
              </w:rPr>
              <w:t>116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0~6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nm，G：5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5~5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rFonts w:hint="eastAsia"/>
                <w:szCs w:val="21"/>
              </w:rPr>
              <w:t>nm，B： 4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~4</w:t>
            </w:r>
            <w:r>
              <w:rPr>
                <w:rFonts w:hint="eastAsia"/>
                <w:szCs w:val="21"/>
                <w:lang w:val="en-US" w:eastAsia="zh-CN"/>
              </w:rPr>
              <w:t>80</w:t>
            </w:r>
            <w:r>
              <w:rPr>
                <w:rFonts w:hint="eastAsia"/>
                <w:szCs w:val="21"/>
              </w:rPr>
              <w:t>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525625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22.5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聚积MBI5</w:t>
            </w:r>
            <w:r>
              <w:rPr>
                <w:rFonts w:hint="eastAsia"/>
                <w:szCs w:val="21"/>
                <w:lang w:val="en-US" w:eastAsia="zh-CN"/>
              </w:rPr>
              <w:t>153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FR4/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464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80125" cy="4525010"/>
            <wp:effectExtent l="0" t="0" r="635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rPr>
        <w:rFonts w:hint="eastAsia"/>
        <w:lang w:val="en-US" w:eastAsia="zh-CN"/>
      </w:rPr>
      <w:t xml:space="preserve">                                                                                            </w:t>
    </w: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</w:t>
    </w: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1.37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D3FF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953068A"/>
    <w:rsid w:val="11A2523F"/>
    <w:rsid w:val="16942BBF"/>
    <w:rsid w:val="23C652FD"/>
    <w:rsid w:val="263B5C97"/>
    <w:rsid w:val="2CD526E5"/>
    <w:rsid w:val="300F10A2"/>
    <w:rsid w:val="383B50B9"/>
    <w:rsid w:val="3CA602D2"/>
    <w:rsid w:val="41D42AC4"/>
    <w:rsid w:val="47BD41F8"/>
    <w:rsid w:val="4FC24C1A"/>
    <w:rsid w:val="57C63B27"/>
    <w:rsid w:val="61AC624C"/>
    <w:rsid w:val="62147A39"/>
    <w:rsid w:val="680E554D"/>
    <w:rsid w:val="7B82604C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2020-06-23T02:14:18Z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